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21EDC497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370D9259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1EB42E6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01652FF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70C8C7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99B8EA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FBB773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75D8539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6C8DAE1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774C629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5E2D71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0A61FF5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08DA63D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25C30AD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5C4169D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7EA486F5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E766D8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D35B65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0A0925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3B1A63E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6CDBBA9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054B620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6204113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4934D2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3B1A7737" w14:textId="77777777" w:rsidTr="006F6D1A">
        <w:trPr>
          <w:trHeight w:val="20"/>
        </w:trPr>
        <w:tc>
          <w:tcPr>
            <w:tcW w:w="2711" w:type="pct"/>
            <w:gridSpan w:val="3"/>
          </w:tcPr>
          <w:p w14:paraId="51150CFF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2FA07E4F" w14:textId="77777777" w:rsidR="00312BB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Rachunek wyrównawczy</w:t>
            </w:r>
          </w:p>
        </w:tc>
      </w:tr>
      <w:tr w:rsidR="00D22F26" w:rsidRPr="00796961" w14:paraId="73BA2E1E" w14:textId="77777777" w:rsidTr="006F6D1A">
        <w:trPr>
          <w:trHeight w:val="20"/>
        </w:trPr>
        <w:tc>
          <w:tcPr>
            <w:tcW w:w="2711" w:type="pct"/>
            <w:gridSpan w:val="3"/>
          </w:tcPr>
          <w:p w14:paraId="015C3CA5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4A8F3A3E" w14:textId="0347D1FD" w:rsidR="00312BB8" w:rsidRDefault="00F07D4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</w:t>
            </w:r>
          </w:p>
        </w:tc>
      </w:tr>
      <w:tr w:rsidR="00D22F26" w:rsidRPr="00796961" w14:paraId="3B3DA641" w14:textId="77777777" w:rsidTr="006F6D1A">
        <w:trPr>
          <w:trHeight w:val="20"/>
        </w:trPr>
        <w:tc>
          <w:tcPr>
            <w:tcW w:w="2711" w:type="pct"/>
            <w:gridSpan w:val="3"/>
          </w:tcPr>
          <w:p w14:paraId="48883926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2D053136" w14:textId="77777777" w:rsidR="00312BB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08532A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71FE9F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2E5EDD0E" w14:textId="77777777" w:rsidR="00312BB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03343FDC" w14:textId="77777777" w:rsidTr="006F6D1A">
        <w:trPr>
          <w:trHeight w:val="20"/>
        </w:trPr>
        <w:tc>
          <w:tcPr>
            <w:tcW w:w="2711" w:type="pct"/>
            <w:gridSpan w:val="3"/>
          </w:tcPr>
          <w:p w14:paraId="798E2307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5CE2C88A" w14:textId="77777777" w:rsidR="00312BB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1D1A3573" w14:textId="77777777" w:rsidTr="006F6D1A">
        <w:trPr>
          <w:trHeight w:val="20"/>
        </w:trPr>
        <w:tc>
          <w:tcPr>
            <w:tcW w:w="2711" w:type="pct"/>
            <w:gridSpan w:val="3"/>
          </w:tcPr>
          <w:p w14:paraId="068299B7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B4FBD33" w14:textId="77777777" w:rsidR="00312BB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20145DB1" w14:textId="77777777" w:rsidTr="006F6D1A">
        <w:trPr>
          <w:trHeight w:val="20"/>
        </w:trPr>
        <w:tc>
          <w:tcPr>
            <w:tcW w:w="2711" w:type="pct"/>
            <w:gridSpan w:val="3"/>
          </w:tcPr>
          <w:p w14:paraId="11814C8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2860AE88" w14:textId="77777777" w:rsidR="00312BB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E006C6" w:rsidRPr="00796961" w14:paraId="5D2BE4E8" w14:textId="77777777" w:rsidTr="006F6D1A">
        <w:trPr>
          <w:trHeight w:val="20"/>
        </w:trPr>
        <w:tc>
          <w:tcPr>
            <w:tcW w:w="2711" w:type="pct"/>
            <w:gridSpan w:val="3"/>
          </w:tcPr>
          <w:p w14:paraId="485B1150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68B404E0" w14:textId="77777777" w:rsidR="00312BB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77685F28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77F988D2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3B02D9C0" w14:textId="77777777" w:rsidR="00312BB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A. Krysztofiak</w:t>
            </w:r>
          </w:p>
        </w:tc>
      </w:tr>
      <w:tr w:rsidR="00E006C6" w:rsidRPr="00796961" w14:paraId="4380E0A2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7A177B83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71EA45B3" w14:textId="4B6F995A" w:rsidR="00312BB8" w:rsidRDefault="00F07D4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A. Krysztofiak</w:t>
            </w:r>
          </w:p>
        </w:tc>
      </w:tr>
      <w:tr w:rsidR="00D22F26" w:rsidRPr="00796961" w14:paraId="405B535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236836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A664E5C" w14:textId="77777777" w:rsidTr="004633DF">
        <w:trPr>
          <w:trHeight w:val="20"/>
        </w:trPr>
        <w:tc>
          <w:tcPr>
            <w:tcW w:w="5000" w:type="pct"/>
            <w:gridSpan w:val="5"/>
          </w:tcPr>
          <w:p w14:paraId="0A9828EA" w14:textId="73FFD8D5" w:rsidR="00312BB8" w:rsidRPr="00F07D48" w:rsidRDefault="00F07D48">
            <w:pPr>
              <w:snapToGrid w:val="0"/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 w:rsidRPr="00F07D48">
              <w:rPr>
                <w:rFonts w:ascii="Aptos" w:hAnsi="Aptos" w:cs="Calibri"/>
                <w:sz w:val="22"/>
                <w:szCs w:val="22"/>
              </w:rPr>
              <w:t>Ogólna wiedza na temat technologii geodezyjnych</w:t>
            </w:r>
          </w:p>
        </w:tc>
      </w:tr>
      <w:tr w:rsidR="004633DF" w:rsidRPr="00796961" w14:paraId="48027D8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1D8DF7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5B048634" w14:textId="77777777" w:rsidTr="004633DF">
        <w:trPr>
          <w:trHeight w:val="20"/>
        </w:trPr>
        <w:tc>
          <w:tcPr>
            <w:tcW w:w="5000" w:type="pct"/>
            <w:gridSpan w:val="5"/>
          </w:tcPr>
          <w:p w14:paraId="1CD60EDA" w14:textId="3E2CAA72" w:rsidR="00312BB8" w:rsidRDefault="00F40C66" w:rsidP="00F40C66">
            <w:pPr>
              <w:spacing w:after="0" w:line="240" w:lineRule="auto"/>
              <w:jc w:val="both"/>
            </w:pPr>
            <w:r w:rsidRPr="00F40C66">
              <w:rPr>
                <w:sz w:val="22"/>
                <w:szCs w:val="22"/>
              </w:rPr>
              <w:t>Celem zajęć jest przekazanie studentowi wiedzy z zakresu algorytmów wyrównawczych opartych na metodzie najmniejszych kwadratów oraz zasad ich stosowania w opracowaniu wyników pomiarów geodezyjnych. Zajęcia służą rozwinięciu umiejętności formułowania zadań wyrównawczych oraz doboru algorytmów odpowiednich do rodzaju i charakteru analizowanego problemu. Ich celem jest również przygotowanie studenta do samodzielnego wykonywania wyrównania obserwacji i świadomej interpretacji uzyskanych wyników.</w:t>
            </w:r>
          </w:p>
        </w:tc>
      </w:tr>
      <w:tr w:rsidR="004633DF" w:rsidRPr="00796961" w14:paraId="4B27EE5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79D5DE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3E9C8874" w14:textId="77777777" w:rsidTr="004633DF">
        <w:trPr>
          <w:trHeight w:val="20"/>
        </w:trPr>
        <w:tc>
          <w:tcPr>
            <w:tcW w:w="5000" w:type="pct"/>
            <w:gridSpan w:val="5"/>
          </w:tcPr>
          <w:p w14:paraId="55EF3268" w14:textId="77777777" w:rsidR="00312BB8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Wiedza (EKW):</w:t>
            </w:r>
          </w:p>
          <w:p w14:paraId="0C8B7059" w14:textId="2C003699" w:rsidR="00312BB8" w:rsidRDefault="00000000" w:rsidP="0009787F">
            <w:pPr>
              <w:spacing w:after="0" w:line="240" w:lineRule="auto"/>
              <w:jc w:val="both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EKW1</w:t>
            </w:r>
            <w:r>
              <w:rPr>
                <w:rFonts w:ascii="Aptos" w:hAnsi="Aptos" w:cs="Calibri"/>
                <w:sz w:val="22"/>
                <w:szCs w:val="22"/>
              </w:rPr>
              <w:t xml:space="preserve">. </w:t>
            </w:r>
            <w:r w:rsidR="001C5255" w:rsidRPr="001C5255">
              <w:rPr>
                <w:rFonts w:ascii="Aptos" w:hAnsi="Aptos" w:cs="Calibri"/>
                <w:b/>
                <w:bCs/>
                <w:sz w:val="22"/>
                <w:szCs w:val="22"/>
              </w:rPr>
              <w:t>Zna i rozumie w zaawansowanym stopniu</w:t>
            </w:r>
            <w:r w:rsidR="001C5255" w:rsidRPr="001C5255">
              <w:rPr>
                <w:rFonts w:ascii="Aptos" w:hAnsi="Aptos" w:cs="Calibri"/>
                <w:sz w:val="22"/>
                <w:szCs w:val="22"/>
              </w:rPr>
              <w:t xml:space="preserve"> zastosowania algorytmów wyrównawczych w opracowaniu wyników pomiarów geodezyjnych.</w:t>
            </w:r>
          </w:p>
          <w:p w14:paraId="5C61D12F" w14:textId="77777777" w:rsidR="00312BB8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Umiejętności (EKU):</w:t>
            </w:r>
          </w:p>
          <w:p w14:paraId="2FA2E386" w14:textId="779BB874" w:rsidR="00312BB8" w:rsidRPr="0009787F" w:rsidRDefault="00000000" w:rsidP="0009787F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09787F">
              <w:rPr>
                <w:rFonts w:ascii="Aptos" w:hAnsi="Aptos" w:cs="Calibri"/>
                <w:b/>
                <w:sz w:val="22"/>
                <w:szCs w:val="22"/>
              </w:rPr>
              <w:t xml:space="preserve">EKU1. </w:t>
            </w:r>
            <w:r w:rsidRPr="0009787F">
              <w:rPr>
                <w:rFonts w:ascii="Aptos" w:hAnsi="Aptos" w:cs="Calibri"/>
                <w:sz w:val="22"/>
                <w:szCs w:val="22"/>
              </w:rPr>
              <w:t>Posiada biegłość w szacowaniu dokładności pomiarów i obliczeń geodezyjnych</w:t>
            </w:r>
            <w:r w:rsidR="0009787F">
              <w:rPr>
                <w:rFonts w:ascii="Aptos" w:hAnsi="Aptos" w:cs="Calibri"/>
                <w:sz w:val="22"/>
                <w:szCs w:val="22"/>
              </w:rPr>
              <w:t>.</w:t>
            </w:r>
          </w:p>
          <w:p w14:paraId="01B98C29" w14:textId="1D46C793" w:rsidR="0009787F" w:rsidRPr="0009787F" w:rsidRDefault="0009787F" w:rsidP="0009787F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 w:rsidRPr="0009787F">
              <w:rPr>
                <w:rFonts w:ascii="Aptos" w:hAnsi="Aptos" w:cs="Calibri"/>
                <w:b/>
                <w:sz w:val="22"/>
                <w:szCs w:val="22"/>
              </w:rPr>
              <w:t xml:space="preserve">EKU2. </w:t>
            </w:r>
            <w:r w:rsidRPr="0009787F">
              <w:rPr>
                <w:rFonts w:ascii="Aptos" w:hAnsi="Aptos" w:cs="Calibri"/>
                <w:bCs/>
                <w:sz w:val="22"/>
                <w:szCs w:val="22"/>
              </w:rPr>
              <w:t>Potrafi wykonywać analizę dokładności pomiarów osnowy realizacyjnej z wykorzystaniem metod rachunku wyrównawczego.</w:t>
            </w:r>
          </w:p>
          <w:p w14:paraId="16FF514A" w14:textId="1F3B5A2F" w:rsidR="00312BB8" w:rsidRPr="0009787F" w:rsidRDefault="0009787F" w:rsidP="0009787F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 w:rsidRPr="0009787F">
              <w:rPr>
                <w:rFonts w:ascii="Aptos" w:hAnsi="Aptos" w:cs="Calibri"/>
                <w:b/>
                <w:sz w:val="22"/>
                <w:szCs w:val="22"/>
              </w:rPr>
              <w:t xml:space="preserve">EKU3. </w:t>
            </w:r>
            <w:r w:rsidRPr="0009787F">
              <w:rPr>
                <w:rFonts w:ascii="Aptos" w:hAnsi="Aptos" w:cs="Calibri"/>
                <w:bCs/>
                <w:sz w:val="22"/>
                <w:szCs w:val="22"/>
              </w:rPr>
              <w:t>Potrafi oceniać jakość i wiarygodność wyników pomiarów oraz ich wpływ na opracowanie projektu geodezyjnego.</w:t>
            </w:r>
          </w:p>
          <w:p w14:paraId="5BDE53E8" w14:textId="77777777" w:rsidR="00312BB8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Kompetencje społeczne (EKK): </w:t>
            </w:r>
          </w:p>
          <w:p w14:paraId="7B45C4D1" w14:textId="77777777" w:rsidR="00312BB8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EKK1. </w:t>
            </w:r>
            <w:r>
              <w:rPr>
                <w:rFonts w:ascii="Aptos" w:hAnsi="Aptos" w:cs="Calibri"/>
                <w:sz w:val="22"/>
                <w:szCs w:val="22"/>
              </w:rPr>
              <w:t>Potrafi pokierować zakładaniem i aktualizacją osnów geodezyjnych</w:t>
            </w:r>
          </w:p>
        </w:tc>
      </w:tr>
      <w:tr w:rsidR="004633DF" w:rsidRPr="00796961" w14:paraId="57765888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2B8DA7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E60C6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40447DBB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22F2B13" w14:textId="77777777" w:rsidR="00312BB8" w:rsidRPr="00522549" w:rsidRDefault="00000000" w:rsidP="00FA23C4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 w:rsidRPr="00522549">
              <w:rPr>
                <w:rFonts w:ascii="Aptos" w:hAnsi="Aptos" w:cs="Calibri"/>
                <w:b/>
                <w:sz w:val="22"/>
                <w:szCs w:val="22"/>
              </w:rPr>
              <w:t>Wykład:</w:t>
            </w:r>
          </w:p>
          <w:p w14:paraId="3A942D9A" w14:textId="2733057F" w:rsidR="00312BB8" w:rsidRPr="00522549" w:rsidRDefault="00522549" w:rsidP="00FA23C4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522549">
              <w:rPr>
                <w:rFonts w:ascii="Aptos" w:hAnsi="Aptos" w:cs="Calibri"/>
                <w:sz w:val="22"/>
                <w:szCs w:val="22"/>
              </w:rPr>
              <w:t>Istota rachunku wyrównania i jego znaczenie w geodezji. Pojęcia podstawowe: wielkość rzeczywista, wielkość pomierzona i wielkość najprawdopodobniejsza. Wyrównanie obserwacji jednakowo dokładnych.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1A634CD" w14:textId="77777777" w:rsidR="00312BB8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3F20715B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1E983FEF" w14:textId="77777777" w:rsidR="00312BB8" w:rsidRPr="00522549" w:rsidRDefault="00000000" w:rsidP="00FA23C4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 w:rsidRPr="00522549">
              <w:rPr>
                <w:rFonts w:ascii="Aptos" w:hAnsi="Aptos" w:cs="Calibri"/>
                <w:b/>
                <w:sz w:val="22"/>
                <w:szCs w:val="22"/>
              </w:rPr>
              <w:t>Ćwiczenia:</w:t>
            </w:r>
          </w:p>
          <w:p w14:paraId="5D8C1CCE" w14:textId="4B57202D" w:rsidR="00312BB8" w:rsidRPr="00522549" w:rsidRDefault="00522549" w:rsidP="00FA23C4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522549">
              <w:rPr>
                <w:rFonts w:ascii="Aptos" w:hAnsi="Aptos" w:cs="Calibri"/>
                <w:sz w:val="22"/>
                <w:szCs w:val="22"/>
              </w:rPr>
              <w:t>Repetytorium z probabilistyki. Repetytorium z zakresu elementarnych zadań wyrównawczych. Wyrównanie geodezyjnych układów obserwacyjnych z symulowanymi błędami prawdziwymi i badanie efektywności metod wyrównawczych.  Wyrównanie geodezyjnych układów obserwacyjnych z symulowanymi błędami: prawdziwymi, pozornymi, średnimi pojedynczego spostrzeżenia oraz średniej arytmetycznej, granicznymi, prawo przenoszenia się błędów i badanie efektywności metod wyrównania.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39E559" w14:textId="77777777" w:rsidR="00312BB8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633DF" w:rsidRPr="00796961" w14:paraId="353BACC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AA98AB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63E2AE87" w14:textId="77777777" w:rsidTr="004633DF">
        <w:trPr>
          <w:trHeight w:val="20"/>
        </w:trPr>
        <w:tc>
          <w:tcPr>
            <w:tcW w:w="5000" w:type="pct"/>
            <w:gridSpan w:val="5"/>
          </w:tcPr>
          <w:p w14:paraId="4D612D42" w14:textId="77777777" w:rsidR="00312BB8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Wykłady wspomagane materiałami ilustracyjnymi</w:t>
            </w:r>
          </w:p>
          <w:p w14:paraId="24120F53" w14:textId="77777777" w:rsidR="00312BB8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sz w:val="22"/>
                <w:szCs w:val="22"/>
              </w:rPr>
              <w:t>Ćwiczenia wspomagane w niezbędnym zakresie komputerowo</w:t>
            </w:r>
          </w:p>
        </w:tc>
      </w:tr>
      <w:tr w:rsidR="004633DF" w:rsidRPr="00796961" w14:paraId="7CCEA16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A4E66E9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21D6921" w14:textId="77777777" w:rsidTr="006F6D1A">
        <w:trPr>
          <w:trHeight w:val="20"/>
        </w:trPr>
        <w:tc>
          <w:tcPr>
            <w:tcW w:w="2711" w:type="pct"/>
            <w:gridSpan w:val="3"/>
          </w:tcPr>
          <w:p w14:paraId="1E12E56E" w14:textId="77777777" w:rsidR="00312BB8" w:rsidRPr="00DA42D4" w:rsidRDefault="00000000">
            <w:pPr>
              <w:spacing w:after="0" w:line="240" w:lineRule="auto"/>
              <w:rPr>
                <w:rFonts w:ascii="Aptos" w:hAnsi="Aptos" w:cs="Calibri"/>
                <w:iCs/>
              </w:rPr>
            </w:pPr>
            <w:r w:rsidRPr="00DA42D4">
              <w:rPr>
                <w:rFonts w:ascii="Aptos" w:hAnsi="Aptos" w:cs="Calibri"/>
                <w:iCs/>
                <w:sz w:val="22"/>
                <w:szCs w:val="22"/>
              </w:rPr>
              <w:lastRenderedPageBreak/>
              <w:t>F1 – Zaliczenie ćwiczeń i projektów na zakończenie semestru</w:t>
            </w:r>
          </w:p>
          <w:p w14:paraId="55F86DEC" w14:textId="77777777" w:rsidR="00312BB8" w:rsidRPr="00DA42D4" w:rsidRDefault="00312BB8">
            <w:pPr>
              <w:spacing w:after="0" w:line="240" w:lineRule="auto"/>
              <w:rPr>
                <w:rFonts w:ascii="Aptos" w:hAnsi="Aptos" w:cs="Calibri"/>
                <w:b/>
                <w:iCs/>
              </w:rPr>
            </w:pPr>
          </w:p>
        </w:tc>
        <w:tc>
          <w:tcPr>
            <w:tcW w:w="2289" w:type="pct"/>
            <w:gridSpan w:val="2"/>
          </w:tcPr>
          <w:p w14:paraId="369DE315" w14:textId="77777777" w:rsidR="00312BB8" w:rsidRPr="00DA42D4" w:rsidRDefault="00000000">
            <w:pPr>
              <w:spacing w:after="0" w:line="240" w:lineRule="auto"/>
              <w:rPr>
                <w:rFonts w:ascii="Aptos" w:hAnsi="Aptos" w:cs="Calibri"/>
                <w:iCs/>
              </w:rPr>
            </w:pPr>
            <w:r w:rsidRPr="00DA42D4">
              <w:rPr>
                <w:rFonts w:ascii="Aptos" w:hAnsi="Aptos" w:cs="Calibri"/>
                <w:iCs/>
                <w:sz w:val="22"/>
                <w:szCs w:val="22"/>
              </w:rPr>
              <w:t>P1 – podsumowująca na zakończenie semestru</w:t>
            </w:r>
          </w:p>
        </w:tc>
      </w:tr>
      <w:tr w:rsidR="004633DF" w:rsidRPr="00796961" w14:paraId="2DFF888E" w14:textId="77777777" w:rsidTr="004633DF">
        <w:trPr>
          <w:trHeight w:val="20"/>
        </w:trPr>
        <w:tc>
          <w:tcPr>
            <w:tcW w:w="5000" w:type="pct"/>
            <w:gridSpan w:val="5"/>
          </w:tcPr>
          <w:p w14:paraId="1D57024A" w14:textId="77777777" w:rsidR="00312BB8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Forma zaliczenia przedmiotu:  sem. 3  - zaliczenie na ocenę; zaliczenie ćwiczeń i projektów</w:t>
            </w:r>
          </w:p>
        </w:tc>
      </w:tr>
      <w:tr w:rsidR="004633DF" w:rsidRPr="00796961" w14:paraId="44368EF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F2687D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1F7D7271" w14:textId="77777777" w:rsidTr="004633DF">
        <w:trPr>
          <w:trHeight w:val="20"/>
        </w:trPr>
        <w:tc>
          <w:tcPr>
            <w:tcW w:w="5000" w:type="pct"/>
            <w:gridSpan w:val="5"/>
          </w:tcPr>
          <w:p w14:paraId="7C183CC0" w14:textId="77777777" w:rsidR="00312BB8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obowiązkowa:</w:t>
            </w:r>
          </w:p>
          <w:p w14:paraId="48DF7E79" w14:textId="77777777" w:rsidR="00312BB8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1. </w:t>
            </w:r>
            <w:r>
              <w:rPr>
                <w:rFonts w:ascii="Aptos" w:hAnsi="Aptos" w:cs="Calibri"/>
                <w:sz w:val="22"/>
                <w:szCs w:val="22"/>
              </w:rPr>
              <w:t>Adamczewski Z. – Rachunek Wyrównawczy w 15 wykładach. Oficyna Wydawnicza Politechniki Warszawskiej. Warszawa 2010</w:t>
            </w:r>
          </w:p>
          <w:p w14:paraId="4103B103" w14:textId="77777777" w:rsidR="00312BB8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2. </w:t>
            </w:r>
            <w:r>
              <w:rPr>
                <w:rFonts w:ascii="Aptos" w:hAnsi="Aptos" w:cs="Calibri"/>
                <w:sz w:val="22"/>
                <w:szCs w:val="22"/>
              </w:rPr>
              <w:t>Adamczewski Z. – Teoria błędów dla geodetów. Oficyna Wydawnicza Politechniki Warszawskiej. Warszawa 2005</w:t>
            </w:r>
          </w:p>
          <w:p w14:paraId="45AA9DC0" w14:textId="77777777" w:rsidR="00312BB8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3. </w:t>
            </w:r>
            <w:r>
              <w:rPr>
                <w:rFonts w:ascii="Aptos" w:hAnsi="Aptos" w:cs="Calibri"/>
                <w:sz w:val="22"/>
                <w:szCs w:val="22"/>
              </w:rPr>
              <w:t>Baran L.W. – Teoretyczne podstawy opracowania wyników pomiarów geodezyjnych. PWN Warszawa 1999</w:t>
            </w:r>
          </w:p>
          <w:p w14:paraId="3D72AA8A" w14:textId="77777777" w:rsidR="00312BB8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4. </w:t>
            </w:r>
            <w:r>
              <w:rPr>
                <w:rFonts w:ascii="Aptos" w:hAnsi="Aptos" w:cs="Calibri"/>
                <w:sz w:val="22"/>
                <w:szCs w:val="22"/>
              </w:rPr>
              <w:t xml:space="preserve">Wiśniewski Z. – Rachunek Wyrównawczy w geodezji (z przykładami). Wydawnictwo Uniwersytetu </w:t>
            </w:r>
            <w:proofErr w:type="spellStart"/>
            <w:r>
              <w:rPr>
                <w:rFonts w:ascii="Aptos" w:hAnsi="Aptos" w:cs="Calibri"/>
                <w:sz w:val="22"/>
                <w:szCs w:val="22"/>
              </w:rPr>
              <w:t>Warminsko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-Mazurskiego w Olsztynie 2009</w:t>
            </w:r>
          </w:p>
          <w:p w14:paraId="73053729" w14:textId="77777777" w:rsidR="00312BB8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5. </w:t>
            </w:r>
            <w:proofErr w:type="spellStart"/>
            <w:r>
              <w:rPr>
                <w:rFonts w:ascii="Aptos" w:hAnsi="Aptos" w:cs="Calibri"/>
                <w:sz w:val="22"/>
                <w:szCs w:val="22"/>
              </w:rPr>
              <w:t>Skórczyński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 xml:space="preserve"> A. – Podstawy obliczeń geodezyjnych. PPWK Warszawa 1983</w:t>
            </w:r>
            <w:r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6. </w:t>
            </w:r>
            <w:r>
              <w:rPr>
                <w:rFonts w:ascii="Aptos" w:hAnsi="Aptos" w:cs="Calibri"/>
                <w:sz w:val="22"/>
                <w:szCs w:val="22"/>
              </w:rPr>
              <w:t xml:space="preserve">Przewłocki S. – </w:t>
            </w:r>
            <w:proofErr w:type="spellStart"/>
            <w:r>
              <w:rPr>
                <w:rFonts w:ascii="Aptos" w:hAnsi="Aptos" w:cs="Calibri"/>
                <w:sz w:val="22"/>
                <w:szCs w:val="22"/>
              </w:rPr>
              <w:t>Geomatyka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. Wyższa Szkoła Gospodarki Krajowej. Kutno 2007</w:t>
            </w:r>
          </w:p>
          <w:p w14:paraId="2A222797" w14:textId="77777777" w:rsidR="00312BB8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zalecana/fakultatywna:</w:t>
            </w:r>
          </w:p>
          <w:p w14:paraId="7B55A3E5" w14:textId="77777777" w:rsidR="00312BB8" w:rsidRDefault="00000000">
            <w:pPr>
              <w:numPr>
                <w:ilvl w:val="0"/>
                <w:numId w:val="2"/>
              </w:num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„Przegląd Geodezyjny” – wybrane artykuły</w:t>
            </w:r>
            <w:r>
              <w:rPr>
                <w:rFonts w:ascii="Aptos" w:hAnsi="Aptos" w:cs="Calibri"/>
                <w:b/>
                <w:sz w:val="22"/>
                <w:szCs w:val="22"/>
              </w:rPr>
              <w:t>.</w:t>
            </w:r>
          </w:p>
        </w:tc>
      </w:tr>
      <w:tr w:rsidR="004633DF" w:rsidRPr="00796961" w14:paraId="42DB033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A9C2242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3158D2EC" w14:textId="77777777" w:rsidTr="006F6D1A">
        <w:trPr>
          <w:trHeight w:val="20"/>
        </w:trPr>
        <w:tc>
          <w:tcPr>
            <w:tcW w:w="2711" w:type="pct"/>
            <w:gridSpan w:val="3"/>
          </w:tcPr>
          <w:p w14:paraId="6717022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78BACD09" w14:textId="77777777" w:rsidR="00312BB8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Aneta Krysztofiak</w:t>
            </w:r>
          </w:p>
        </w:tc>
      </w:tr>
      <w:tr w:rsidR="004633DF" w:rsidRPr="00796961" w14:paraId="59232B12" w14:textId="77777777" w:rsidTr="006F6D1A">
        <w:trPr>
          <w:trHeight w:val="20"/>
        </w:trPr>
        <w:tc>
          <w:tcPr>
            <w:tcW w:w="2711" w:type="pct"/>
            <w:gridSpan w:val="3"/>
          </w:tcPr>
          <w:p w14:paraId="37A07CEE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22E57E18" w14:textId="77777777" w:rsidR="00312BB8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kaneta82@wp.pl</w:t>
            </w:r>
          </w:p>
        </w:tc>
      </w:tr>
    </w:tbl>
    <w:p w14:paraId="35382EE7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476C13D5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1841A9E6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Rachunek wyrównawczy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2A1F9607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8CB4A3C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4"/>
        <w:gridCol w:w="3482"/>
      </w:tblGrid>
      <w:tr w:rsidR="00312BB8" w14:paraId="17BF1501" w14:textId="77777777" w:rsidTr="00BB5B7A">
        <w:tc>
          <w:tcPr>
            <w:tcW w:w="1667" w:type="pct"/>
            <w:shd w:val="clear" w:color="auto" w:fill="D9D9D9"/>
          </w:tcPr>
          <w:p w14:paraId="49EBA268" w14:textId="77777777" w:rsidR="00312BB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1667" w:type="pct"/>
            <w:shd w:val="clear" w:color="auto" w:fill="D9D9D9"/>
          </w:tcPr>
          <w:p w14:paraId="6FC25BFA" w14:textId="77777777" w:rsidR="00312BB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1666" w:type="pct"/>
            <w:shd w:val="clear" w:color="auto" w:fill="D9D9D9"/>
          </w:tcPr>
          <w:p w14:paraId="0E4F6AC1" w14:textId="77777777" w:rsidR="00312BB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</w:tr>
      <w:tr w:rsidR="00312BB8" w14:paraId="36B525FC" w14:textId="77777777" w:rsidTr="00BB5B7A">
        <w:tc>
          <w:tcPr>
            <w:tcW w:w="1667" w:type="pct"/>
          </w:tcPr>
          <w:p w14:paraId="18958542" w14:textId="77777777" w:rsidR="00312BB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1667" w:type="pct"/>
          </w:tcPr>
          <w:p w14:paraId="3B25E9CD" w14:textId="77777777" w:rsidR="00312BB8" w:rsidRDefault="00312BB8">
            <w:pPr>
              <w:spacing w:after="0" w:line="240" w:lineRule="auto"/>
              <w:jc w:val="center"/>
            </w:pPr>
          </w:p>
        </w:tc>
        <w:tc>
          <w:tcPr>
            <w:tcW w:w="1666" w:type="pct"/>
          </w:tcPr>
          <w:p w14:paraId="3887397C" w14:textId="75E40392" w:rsidR="00312BB8" w:rsidRDefault="00F40C66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12BB8" w14:paraId="1B1E7E5B" w14:textId="77777777" w:rsidTr="00BB5B7A">
        <w:tc>
          <w:tcPr>
            <w:tcW w:w="1667" w:type="pct"/>
          </w:tcPr>
          <w:p w14:paraId="5E7F0984" w14:textId="77777777" w:rsidR="00312BB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1667" w:type="pct"/>
          </w:tcPr>
          <w:p w14:paraId="4A9CE60B" w14:textId="77777777" w:rsidR="00312BB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666" w:type="pct"/>
          </w:tcPr>
          <w:p w14:paraId="00320CB7" w14:textId="4769F40C" w:rsidR="00312BB8" w:rsidRDefault="00F40C66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B5B7A" w14:paraId="4A88BD9C" w14:textId="77777777" w:rsidTr="00BB5B7A">
        <w:tc>
          <w:tcPr>
            <w:tcW w:w="1667" w:type="pct"/>
          </w:tcPr>
          <w:p w14:paraId="7D3A17CF" w14:textId="4893ACDB" w:rsidR="00BB5B7A" w:rsidRDefault="00BB5B7A" w:rsidP="00BB5B7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BB5B7A">
              <w:rPr>
                <w:b/>
                <w:sz w:val="22"/>
                <w:szCs w:val="22"/>
              </w:rPr>
              <w:t>EKU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67" w:type="pct"/>
          </w:tcPr>
          <w:p w14:paraId="38B05204" w14:textId="5E86BA8F" w:rsidR="00BB5B7A" w:rsidRDefault="00BB5B7A" w:rsidP="00BB5B7A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666" w:type="pct"/>
          </w:tcPr>
          <w:p w14:paraId="5F4739FE" w14:textId="71AFDAFC" w:rsidR="00BB5B7A" w:rsidRDefault="00BB5B7A" w:rsidP="00BB5B7A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B5B7A" w14:paraId="29AB197D" w14:textId="77777777" w:rsidTr="00BB5B7A">
        <w:tc>
          <w:tcPr>
            <w:tcW w:w="1667" w:type="pct"/>
          </w:tcPr>
          <w:p w14:paraId="25B9478F" w14:textId="16935648" w:rsidR="00BB5B7A" w:rsidRDefault="00BB5B7A" w:rsidP="00BB5B7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BB5B7A">
              <w:rPr>
                <w:b/>
                <w:sz w:val="22"/>
                <w:szCs w:val="22"/>
              </w:rPr>
              <w:t>EKU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67" w:type="pct"/>
          </w:tcPr>
          <w:p w14:paraId="4FFAEDC6" w14:textId="0270E9FD" w:rsidR="00BB5B7A" w:rsidRDefault="00BB5B7A" w:rsidP="00BB5B7A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666" w:type="pct"/>
          </w:tcPr>
          <w:p w14:paraId="6880A0F1" w14:textId="40CD4CE0" w:rsidR="00BB5B7A" w:rsidRDefault="00BB5B7A" w:rsidP="00BB5B7A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12BB8" w14:paraId="02244B68" w14:textId="77777777" w:rsidTr="00BB5B7A">
        <w:tc>
          <w:tcPr>
            <w:tcW w:w="1667" w:type="pct"/>
          </w:tcPr>
          <w:p w14:paraId="7BE23389" w14:textId="77777777" w:rsidR="00312BB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1667" w:type="pct"/>
          </w:tcPr>
          <w:p w14:paraId="2FE00C20" w14:textId="77777777" w:rsidR="00312BB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666" w:type="pct"/>
          </w:tcPr>
          <w:p w14:paraId="413DFD1E" w14:textId="46C43B83" w:rsidR="00312BB8" w:rsidRDefault="00F40C66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456D90A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7530F2B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5EA25057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6879AD7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F0003E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35769C7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13F105E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07B4E4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73E47ED7" w14:textId="77777777" w:rsidTr="001F5643">
        <w:tc>
          <w:tcPr>
            <w:tcW w:w="2500" w:type="pct"/>
          </w:tcPr>
          <w:p w14:paraId="225E1EB6" w14:textId="77777777" w:rsidR="00312BB8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Godziny zajęć z nauczycielem/</w:t>
            </w:r>
            <w:proofErr w:type="spellStart"/>
            <w:r>
              <w:rPr>
                <w:rFonts w:ascii="Aptos" w:hAnsi="Aptos" w:cs="Calibri"/>
                <w:b/>
                <w:sz w:val="22"/>
                <w:szCs w:val="22"/>
              </w:rPr>
              <w:t>ami</w:t>
            </w:r>
            <w:proofErr w:type="spellEnd"/>
            <w:r>
              <w:rPr>
                <w:rFonts w:ascii="Aptos" w:hAnsi="Aptos" w:cs="Calibri"/>
                <w:b/>
                <w:sz w:val="22"/>
                <w:szCs w:val="22"/>
              </w:rPr>
              <w:t xml:space="preserve">: </w:t>
            </w:r>
          </w:p>
          <w:p w14:paraId="0FCCE18B" w14:textId="77777777" w:rsidR="00312BB8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wykłady 15 godz. </w:t>
            </w:r>
          </w:p>
          <w:p w14:paraId="41F55887" w14:textId="77777777" w:rsidR="00312BB8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ćwiczenia 20 godz.</w:t>
            </w:r>
          </w:p>
        </w:tc>
        <w:tc>
          <w:tcPr>
            <w:tcW w:w="2500" w:type="pct"/>
            <w:vAlign w:val="center"/>
          </w:tcPr>
          <w:p w14:paraId="7C52145F" w14:textId="77777777" w:rsidR="00312BB8" w:rsidRPr="00F40C66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F40C66">
              <w:rPr>
                <w:rFonts w:ascii="Aptos" w:hAnsi="Aptos" w:cs="Calibri"/>
                <w:bCs/>
                <w:sz w:val="22"/>
                <w:szCs w:val="22"/>
              </w:rPr>
              <w:t>35 godz.</w:t>
            </w:r>
          </w:p>
        </w:tc>
      </w:tr>
      <w:tr w:rsidR="00D22F26" w:rsidRPr="00796961" w14:paraId="5A683D7E" w14:textId="77777777" w:rsidTr="001F5643">
        <w:trPr>
          <w:trHeight w:val="1010"/>
        </w:trPr>
        <w:tc>
          <w:tcPr>
            <w:tcW w:w="2500" w:type="pct"/>
          </w:tcPr>
          <w:p w14:paraId="1FE2E163" w14:textId="77777777" w:rsidR="00312BB8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Praca własna studenta:</w:t>
            </w:r>
          </w:p>
          <w:p w14:paraId="5DED605D" w14:textId="77777777" w:rsidR="00312BB8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Czytanie literatury: 20 godz.</w:t>
            </w:r>
          </w:p>
          <w:p w14:paraId="7696C1F9" w14:textId="77777777" w:rsidR="00312BB8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ćwiczeń, projektów i zaliczenie: 45 godz.</w:t>
            </w:r>
          </w:p>
        </w:tc>
        <w:tc>
          <w:tcPr>
            <w:tcW w:w="2500" w:type="pct"/>
            <w:vAlign w:val="center"/>
          </w:tcPr>
          <w:p w14:paraId="109C66C5" w14:textId="77777777" w:rsidR="00312BB8" w:rsidRPr="00F40C66" w:rsidRDefault="00312BB8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</w:p>
          <w:p w14:paraId="5B1F4A0A" w14:textId="77777777" w:rsidR="00312BB8" w:rsidRPr="00F40C66" w:rsidRDefault="00000000">
            <w:pPr>
              <w:spacing w:after="0" w:line="240" w:lineRule="auto"/>
              <w:jc w:val="center"/>
              <w:rPr>
                <w:bCs/>
              </w:rPr>
            </w:pPr>
            <w:r w:rsidRPr="00F40C66">
              <w:rPr>
                <w:rFonts w:ascii="Aptos" w:hAnsi="Aptos" w:cs="Calibri"/>
                <w:bCs/>
                <w:sz w:val="22"/>
                <w:szCs w:val="22"/>
              </w:rPr>
              <w:t>65 godz.</w:t>
            </w:r>
          </w:p>
        </w:tc>
      </w:tr>
      <w:tr w:rsidR="00D22F26" w:rsidRPr="00796961" w14:paraId="12746271" w14:textId="77777777" w:rsidTr="001F5643">
        <w:tc>
          <w:tcPr>
            <w:tcW w:w="2500" w:type="pct"/>
          </w:tcPr>
          <w:p w14:paraId="6C0BFF22" w14:textId="77777777" w:rsidR="00312BB8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2347BEED" w14:textId="77777777" w:rsidR="00312BB8" w:rsidRPr="00F40C66" w:rsidRDefault="00000000">
            <w:pPr>
              <w:spacing w:after="0" w:line="240" w:lineRule="auto"/>
              <w:jc w:val="center"/>
              <w:rPr>
                <w:bCs/>
              </w:rPr>
            </w:pPr>
            <w:r w:rsidRPr="00F40C66">
              <w:rPr>
                <w:rFonts w:ascii="Aptos" w:hAnsi="Aptos" w:cs="Calibri"/>
                <w:bCs/>
                <w:sz w:val="22"/>
                <w:szCs w:val="22"/>
              </w:rPr>
              <w:t>100 godz.</w:t>
            </w:r>
          </w:p>
        </w:tc>
      </w:tr>
      <w:tr w:rsidR="00D22F26" w:rsidRPr="00796961" w14:paraId="7D606B3B" w14:textId="77777777" w:rsidTr="001F5643">
        <w:tc>
          <w:tcPr>
            <w:tcW w:w="2500" w:type="pct"/>
          </w:tcPr>
          <w:p w14:paraId="15F14273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638EEE7F" w14:textId="77777777" w:rsidR="00312BB8" w:rsidRPr="00F40C66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F40C66">
              <w:rPr>
                <w:rFonts w:ascii="Aptos" w:hAnsi="Aptos" w:cs="Calibri"/>
                <w:bCs/>
                <w:sz w:val="22"/>
                <w:szCs w:val="22"/>
              </w:rPr>
              <w:t>4</w:t>
            </w:r>
          </w:p>
        </w:tc>
      </w:tr>
    </w:tbl>
    <w:p w14:paraId="76FEA24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1A38024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650E480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1877A78B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41633765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F40C66" w:rsidRPr="00796961" w14:paraId="2684BDC1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385ACEED" w14:textId="77777777" w:rsidR="00F40C66" w:rsidRPr="00796961" w:rsidRDefault="00F40C66" w:rsidP="00F40C6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0EC13E6E" w14:textId="0988B412" w:rsidR="00F40C66" w:rsidRPr="00F40C66" w:rsidRDefault="00F40C66" w:rsidP="00F40C6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F40C66">
              <w:rPr>
                <w:rFonts w:ascii="Aptos" w:hAnsi="Aptos" w:cs="Calibri"/>
                <w:sz w:val="22"/>
                <w:szCs w:val="22"/>
              </w:rPr>
              <w:t>Terminowość złożenia projektu, obrona projektu ze zrozumieniem. Dostateczne, wskazujące na odpowiedzialność studenta.</w:t>
            </w:r>
          </w:p>
        </w:tc>
      </w:tr>
      <w:tr w:rsidR="00F40C66" w:rsidRPr="00796961" w14:paraId="7DEB0D4B" w14:textId="77777777" w:rsidTr="001F5643">
        <w:tc>
          <w:tcPr>
            <w:tcW w:w="1330" w:type="pct"/>
            <w:vAlign w:val="center"/>
          </w:tcPr>
          <w:p w14:paraId="4D706D01" w14:textId="77777777" w:rsidR="00F40C66" w:rsidRPr="00796961" w:rsidRDefault="00F40C66" w:rsidP="00F40C6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6D129BAC" w14:textId="61DBA7D9" w:rsidR="00F40C66" w:rsidRPr="00F40C66" w:rsidRDefault="00F40C66" w:rsidP="00F40C6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F40C66">
              <w:rPr>
                <w:rFonts w:ascii="Aptos" w:hAnsi="Aptos" w:cs="Calibri"/>
                <w:sz w:val="22"/>
                <w:szCs w:val="22"/>
              </w:rPr>
              <w:t>j.w</w:t>
            </w:r>
            <w:proofErr w:type="spellEnd"/>
            <w:r w:rsidRPr="00F40C66">
              <w:rPr>
                <w:rFonts w:ascii="Aptos" w:hAnsi="Aptos" w:cs="Calibri"/>
                <w:sz w:val="22"/>
                <w:szCs w:val="22"/>
              </w:rPr>
              <w:t>. oraz estetyczna prezentacja operatu</w:t>
            </w:r>
          </w:p>
        </w:tc>
      </w:tr>
      <w:tr w:rsidR="00F40C66" w:rsidRPr="00796961" w14:paraId="11AC5B18" w14:textId="77777777" w:rsidTr="001F5643">
        <w:tc>
          <w:tcPr>
            <w:tcW w:w="1330" w:type="pct"/>
            <w:vAlign w:val="center"/>
          </w:tcPr>
          <w:p w14:paraId="3D69E12B" w14:textId="77777777" w:rsidR="00F40C66" w:rsidRPr="00796961" w:rsidRDefault="00F40C66" w:rsidP="00F40C6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21F01041" w14:textId="4F6DDC1F" w:rsidR="00F40C66" w:rsidRPr="00F40C66" w:rsidRDefault="00F40C66" w:rsidP="00F40C6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F40C66">
              <w:rPr>
                <w:rFonts w:ascii="Aptos" w:hAnsi="Aptos" w:cs="Calibri"/>
                <w:sz w:val="22"/>
                <w:szCs w:val="22"/>
              </w:rPr>
              <w:t>j.w</w:t>
            </w:r>
            <w:proofErr w:type="spellEnd"/>
            <w:r w:rsidRPr="00F40C66">
              <w:rPr>
                <w:rFonts w:ascii="Aptos" w:hAnsi="Aptos" w:cs="Calibri"/>
                <w:sz w:val="22"/>
                <w:szCs w:val="22"/>
              </w:rPr>
              <w:t>. oraz wykazanie się przygotowaniem wskazującym na przestudiowanie niektórych (wskazanych jako obowiązkowe) pozycji literatury</w:t>
            </w:r>
          </w:p>
        </w:tc>
      </w:tr>
      <w:tr w:rsidR="00F40C66" w:rsidRPr="00796961" w14:paraId="73CA2F68" w14:textId="77777777" w:rsidTr="001F5643">
        <w:tc>
          <w:tcPr>
            <w:tcW w:w="1330" w:type="pct"/>
            <w:vAlign w:val="center"/>
          </w:tcPr>
          <w:p w14:paraId="1C2F5427" w14:textId="77777777" w:rsidR="00F40C66" w:rsidRPr="00796961" w:rsidRDefault="00F40C66" w:rsidP="00F40C6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5EBC2AFE" w14:textId="26B14D95" w:rsidR="00F40C66" w:rsidRPr="00F40C66" w:rsidRDefault="00F40C66" w:rsidP="00F40C6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F40C66">
              <w:rPr>
                <w:rFonts w:ascii="Aptos" w:hAnsi="Aptos" w:cs="Calibri"/>
                <w:sz w:val="22"/>
                <w:szCs w:val="22"/>
              </w:rPr>
              <w:t>j.w</w:t>
            </w:r>
            <w:proofErr w:type="spellEnd"/>
            <w:r w:rsidRPr="00F40C66">
              <w:rPr>
                <w:rFonts w:ascii="Aptos" w:hAnsi="Aptos" w:cs="Calibri"/>
                <w:sz w:val="22"/>
                <w:szCs w:val="22"/>
              </w:rPr>
              <w:t>. oraz ugruntowane wiadomości wskazujące na pełne zrozumienie wyłożonych treści programowych</w:t>
            </w:r>
          </w:p>
        </w:tc>
      </w:tr>
      <w:tr w:rsidR="00F40C66" w:rsidRPr="00796961" w14:paraId="549B8916" w14:textId="77777777" w:rsidTr="001F5643">
        <w:tc>
          <w:tcPr>
            <w:tcW w:w="1330" w:type="pct"/>
            <w:vAlign w:val="center"/>
          </w:tcPr>
          <w:p w14:paraId="2E89A085" w14:textId="77777777" w:rsidR="00F40C66" w:rsidRPr="00796961" w:rsidRDefault="00F40C66" w:rsidP="00F40C6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70DFCBD4" w14:textId="6920507D" w:rsidR="00F40C66" w:rsidRPr="00F40C66" w:rsidRDefault="00F40C66" w:rsidP="00F40C6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F40C66">
              <w:rPr>
                <w:rFonts w:ascii="Aptos" w:hAnsi="Aptos" w:cs="Calibri"/>
                <w:sz w:val="22"/>
                <w:szCs w:val="22"/>
              </w:rPr>
              <w:t>j.w</w:t>
            </w:r>
            <w:proofErr w:type="spellEnd"/>
            <w:r w:rsidRPr="00F40C66">
              <w:rPr>
                <w:rFonts w:ascii="Aptos" w:hAnsi="Aptos" w:cs="Calibri"/>
                <w:sz w:val="22"/>
                <w:szCs w:val="22"/>
              </w:rPr>
              <w:t>. oraz wyróżniające się, wiadomości poszerzone o studia literatury</w:t>
            </w:r>
          </w:p>
        </w:tc>
      </w:tr>
    </w:tbl>
    <w:p w14:paraId="6DE7019B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523597BC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6D0AEDD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Rachunek wyrównawczy,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3FC60EEC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7547766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E7579C4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BCD3BC1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B7A360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4A76848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5FB37D11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2C374735" w14:textId="77777777" w:rsidR="00312BB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312BB8" w14:paraId="14894923" w14:textId="77777777" w:rsidTr="005963DD">
        <w:trPr>
          <w:trHeight w:val="20"/>
          <w:jc w:val="center"/>
        </w:trPr>
        <w:tc>
          <w:tcPr>
            <w:tcW w:w="1838" w:type="dxa"/>
            <w:vAlign w:val="center"/>
          </w:tcPr>
          <w:p w14:paraId="03D1D397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W1, W2, W3, W4</w:t>
            </w:r>
          </w:p>
          <w:p w14:paraId="23AEF63D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ĆW1, ĆW2, ĆW3</w:t>
            </w:r>
          </w:p>
        </w:tc>
        <w:tc>
          <w:tcPr>
            <w:tcW w:w="1985" w:type="dxa"/>
            <w:vAlign w:val="center"/>
          </w:tcPr>
          <w:p w14:paraId="0A294659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proofErr w:type="spellStart"/>
            <w:r>
              <w:rPr>
                <w:rFonts w:ascii="Aptos" w:hAnsi="Aptos" w:cs="Calibri"/>
                <w:sz w:val="22"/>
                <w:szCs w:val="22"/>
              </w:rPr>
              <w:t>wykł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ćw.</w:t>
            </w:r>
          </w:p>
        </w:tc>
        <w:tc>
          <w:tcPr>
            <w:tcW w:w="2126" w:type="dxa"/>
            <w:vAlign w:val="center"/>
          </w:tcPr>
          <w:p w14:paraId="6C7C830B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proofErr w:type="spellStart"/>
            <w:r>
              <w:rPr>
                <w:rFonts w:ascii="Aptos" w:hAnsi="Aptos" w:cs="Calibri"/>
                <w:sz w:val="22"/>
                <w:szCs w:val="22"/>
              </w:rPr>
              <w:t>wykł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ćw.</w:t>
            </w:r>
          </w:p>
        </w:tc>
        <w:tc>
          <w:tcPr>
            <w:tcW w:w="2126" w:type="dxa"/>
            <w:vAlign w:val="center"/>
          </w:tcPr>
          <w:p w14:paraId="7FBC3E78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73B57CFF" w14:textId="3ED5C717" w:rsidR="00312BB8" w:rsidRDefault="00000000" w:rsidP="005963DD">
            <w:pPr>
              <w:spacing w:after="0" w:line="240" w:lineRule="auto"/>
              <w:jc w:val="center"/>
              <w:rPr>
                <w:rFonts w:ascii="Aptos" w:hAnsi="Aptos" w:cs="Calibri"/>
                <w:b/>
              </w:rPr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K1PGiK_W0</w:t>
            </w:r>
            <w:r w:rsidR="001C5255">
              <w:rPr>
                <w:rFonts w:ascii="Aptos" w:eastAsia="Times New Roman" w:hAnsi="Aptos" w:cs="Calibri"/>
                <w:sz w:val="22"/>
                <w:szCs w:val="22"/>
              </w:rPr>
              <w:t>5</w:t>
            </w:r>
          </w:p>
        </w:tc>
      </w:tr>
      <w:tr w:rsidR="00182F8B" w:rsidRPr="00796961" w14:paraId="0C79615F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1C778FC" w14:textId="77777777" w:rsidR="00312BB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312BB8" w14:paraId="630534E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7993CB9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lastRenderedPageBreak/>
              <w:t>W1, W2, W3, W4</w:t>
            </w:r>
          </w:p>
          <w:p w14:paraId="3CBB5C6D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ĆW1, ĆW2, ĆW3</w:t>
            </w:r>
          </w:p>
        </w:tc>
        <w:tc>
          <w:tcPr>
            <w:tcW w:w="1985" w:type="dxa"/>
            <w:vAlign w:val="center"/>
          </w:tcPr>
          <w:p w14:paraId="7AD5858E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proofErr w:type="spellStart"/>
            <w:r>
              <w:rPr>
                <w:rFonts w:ascii="Aptos" w:hAnsi="Aptos" w:cs="Calibri"/>
                <w:sz w:val="22"/>
                <w:szCs w:val="22"/>
              </w:rPr>
              <w:t>wykł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ćw.</w:t>
            </w:r>
          </w:p>
        </w:tc>
        <w:tc>
          <w:tcPr>
            <w:tcW w:w="2126" w:type="dxa"/>
            <w:vAlign w:val="center"/>
          </w:tcPr>
          <w:p w14:paraId="6C718F1F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proofErr w:type="spellStart"/>
            <w:r>
              <w:rPr>
                <w:rFonts w:ascii="Aptos" w:hAnsi="Aptos" w:cs="Calibri"/>
                <w:sz w:val="22"/>
                <w:szCs w:val="22"/>
              </w:rPr>
              <w:t>wykł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ćw.</w:t>
            </w:r>
          </w:p>
        </w:tc>
        <w:tc>
          <w:tcPr>
            <w:tcW w:w="2126" w:type="dxa"/>
            <w:vAlign w:val="center"/>
          </w:tcPr>
          <w:p w14:paraId="5B8C7FBD" w14:textId="000D32BE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EKU1</w:t>
            </w:r>
            <w:r w:rsidR="00BB5B7A">
              <w:rPr>
                <w:rFonts w:ascii="Aptos" w:hAnsi="Aptos" w:cs="Calibri"/>
                <w:sz w:val="22"/>
                <w:szCs w:val="22"/>
              </w:rPr>
              <w:t>-3</w:t>
            </w:r>
          </w:p>
        </w:tc>
        <w:tc>
          <w:tcPr>
            <w:tcW w:w="2375" w:type="dxa"/>
            <w:vAlign w:val="center"/>
          </w:tcPr>
          <w:p w14:paraId="380D49A8" w14:textId="77777777" w:rsidR="00312BB8" w:rsidRDefault="00000000" w:rsidP="00BB5B7A">
            <w:pPr>
              <w:spacing w:after="0" w:line="240" w:lineRule="auto"/>
              <w:jc w:val="center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 xml:space="preserve">U10 </w:t>
            </w: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U13</w:t>
            </w:r>
          </w:p>
          <w:p w14:paraId="463512B7" w14:textId="77777777" w:rsidR="00312BB8" w:rsidRDefault="00000000" w:rsidP="00BB5B7A">
            <w:pPr>
              <w:spacing w:after="0" w:line="240" w:lineRule="auto"/>
              <w:jc w:val="center"/>
              <w:rPr>
                <w:rFonts w:ascii="Aptos" w:hAnsi="Aptos" w:cs="Aptos"/>
                <w:sz w:val="22"/>
                <w:szCs w:val="22"/>
              </w:rPr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U03</w:t>
            </w:r>
          </w:p>
          <w:p w14:paraId="70CF7D42" w14:textId="7A22B7F7" w:rsidR="00BB5B7A" w:rsidRPr="00BB5B7A" w:rsidRDefault="00BB5B7A" w:rsidP="00BB5B7A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5B7A">
              <w:rPr>
                <w:rFonts w:ascii="Aptos" w:hAnsi="Aptos" w:cs="Calibri"/>
                <w:sz w:val="22"/>
                <w:szCs w:val="22"/>
              </w:rPr>
              <w:t>K1PGiK_U16</w:t>
            </w:r>
          </w:p>
        </w:tc>
      </w:tr>
      <w:tr w:rsidR="00182F8B" w:rsidRPr="00796961" w14:paraId="692FF749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9CB595C" w14:textId="77777777" w:rsidR="00312BB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312BB8" w14:paraId="55306FE7" w14:textId="77777777" w:rsidTr="005963DD">
        <w:trPr>
          <w:trHeight w:val="20"/>
          <w:jc w:val="center"/>
        </w:trPr>
        <w:tc>
          <w:tcPr>
            <w:tcW w:w="1838" w:type="dxa"/>
            <w:vAlign w:val="center"/>
          </w:tcPr>
          <w:p w14:paraId="702E95B1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W1, W2, W3, W4</w:t>
            </w:r>
          </w:p>
          <w:p w14:paraId="46318FE7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ĆW1, ĆW2, ĆW3</w:t>
            </w:r>
          </w:p>
        </w:tc>
        <w:tc>
          <w:tcPr>
            <w:tcW w:w="1985" w:type="dxa"/>
            <w:vAlign w:val="center"/>
          </w:tcPr>
          <w:p w14:paraId="766A5A45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proofErr w:type="spellStart"/>
            <w:r>
              <w:rPr>
                <w:rFonts w:ascii="Aptos" w:hAnsi="Aptos" w:cs="Calibri"/>
                <w:sz w:val="22"/>
                <w:szCs w:val="22"/>
              </w:rPr>
              <w:t>wykł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ćw.</w:t>
            </w:r>
          </w:p>
        </w:tc>
        <w:tc>
          <w:tcPr>
            <w:tcW w:w="2126" w:type="dxa"/>
            <w:vAlign w:val="center"/>
          </w:tcPr>
          <w:p w14:paraId="69160299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proofErr w:type="spellStart"/>
            <w:r>
              <w:rPr>
                <w:rFonts w:ascii="Aptos" w:hAnsi="Aptos" w:cs="Calibri"/>
                <w:sz w:val="22"/>
                <w:szCs w:val="22"/>
              </w:rPr>
              <w:t>wykł</w:t>
            </w:r>
            <w:proofErr w:type="spellEnd"/>
            <w:r>
              <w:rPr>
                <w:rFonts w:ascii="Aptos" w:hAnsi="Aptos" w:cs="Calibri"/>
                <w:sz w:val="22"/>
                <w:szCs w:val="22"/>
              </w:rPr>
              <w:t>, ćw.</w:t>
            </w:r>
          </w:p>
        </w:tc>
        <w:tc>
          <w:tcPr>
            <w:tcW w:w="2126" w:type="dxa"/>
            <w:vAlign w:val="center"/>
          </w:tcPr>
          <w:p w14:paraId="0C6E9940" w14:textId="77777777" w:rsidR="00312BB8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09F9F4C9" w14:textId="79F79B72" w:rsidR="00312BB8" w:rsidRDefault="00000000" w:rsidP="005963DD">
            <w:pPr>
              <w:spacing w:after="0" w:line="240" w:lineRule="auto"/>
              <w:jc w:val="center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K0</w:t>
            </w:r>
            <w:r w:rsidR="00070803">
              <w:rPr>
                <w:rFonts w:ascii="Aptos" w:hAnsi="Aptos" w:cs="Calibri"/>
                <w:sz w:val="22"/>
                <w:szCs w:val="22"/>
              </w:rPr>
              <w:t>8</w:t>
            </w:r>
          </w:p>
        </w:tc>
      </w:tr>
    </w:tbl>
    <w:p w14:paraId="3E41C33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BE9F33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924323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CA81CE9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70803"/>
    <w:rsid w:val="0009787F"/>
    <w:rsid w:val="00182F8B"/>
    <w:rsid w:val="001C5255"/>
    <w:rsid w:val="001F2947"/>
    <w:rsid w:val="001F5643"/>
    <w:rsid w:val="002032FC"/>
    <w:rsid w:val="00203D97"/>
    <w:rsid w:val="00275D74"/>
    <w:rsid w:val="002848CA"/>
    <w:rsid w:val="002E60B8"/>
    <w:rsid w:val="00312BB8"/>
    <w:rsid w:val="004633DF"/>
    <w:rsid w:val="00522549"/>
    <w:rsid w:val="005963DD"/>
    <w:rsid w:val="005E687E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76708"/>
    <w:rsid w:val="00BB5B7A"/>
    <w:rsid w:val="00D22F26"/>
    <w:rsid w:val="00DA42D4"/>
    <w:rsid w:val="00DF6DC4"/>
    <w:rsid w:val="00E006C6"/>
    <w:rsid w:val="00EF105A"/>
    <w:rsid w:val="00EF1E5D"/>
    <w:rsid w:val="00EF282F"/>
    <w:rsid w:val="00F07D48"/>
    <w:rsid w:val="00F40C66"/>
    <w:rsid w:val="00F76BAE"/>
    <w:rsid w:val="00FA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87417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857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26</cp:revision>
  <dcterms:created xsi:type="dcterms:W3CDTF">2026-04-07T06:50:00Z</dcterms:created>
  <dcterms:modified xsi:type="dcterms:W3CDTF">2026-04-17T10:33:00Z</dcterms:modified>
</cp:coreProperties>
</file>